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07A" w:rsidRPr="00180FFE" w:rsidRDefault="0093507A" w:rsidP="009350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Téma 6: </w:t>
      </w:r>
      <w:r w:rsidRPr="00180FFE">
        <w:rPr>
          <w:b/>
          <w:sz w:val="28"/>
          <w:szCs w:val="28"/>
        </w:rPr>
        <w:t>Chemická rovnováha</w:t>
      </w:r>
    </w:p>
    <w:p w:rsidR="0093507A" w:rsidRDefault="0093507A" w:rsidP="0093507A">
      <w:pPr>
        <w:numPr>
          <w:ilvl w:val="0"/>
          <w:numId w:val="1"/>
        </w:numPr>
      </w:pPr>
      <w:r>
        <w:t>Str. 2 – obrazové znázornění rovnosti rychlosti reakcí (přímé a zpětné) při rovnováze</w:t>
      </w:r>
    </w:p>
    <w:p w:rsidR="0093507A" w:rsidRDefault="0093507A" w:rsidP="0093507A">
      <w:pPr>
        <w:numPr>
          <w:ilvl w:val="0"/>
          <w:numId w:val="1"/>
        </w:numPr>
      </w:pPr>
      <w:r>
        <w:t xml:space="preserve">Str. 16 – žák uvede definici katalyzátoru – správné řešení  - klikni na rámeček (efekt </w:t>
      </w:r>
      <w:proofErr w:type="spellStart"/>
      <w:r>
        <w:t>rozetmění</w:t>
      </w:r>
      <w:proofErr w:type="spellEnd"/>
      <w:r>
        <w:t>)</w:t>
      </w:r>
    </w:p>
    <w:p w:rsidR="0093507A" w:rsidRDefault="0093507A" w:rsidP="0093507A">
      <w:pPr>
        <w:numPr>
          <w:ilvl w:val="0"/>
          <w:numId w:val="1"/>
        </w:numPr>
      </w:pPr>
      <w:r>
        <w:t>Str. 17 – test (opakování): kliknutím na jednotlivé barevné elipsy se odkryjí otázky pro opakování</w:t>
      </w:r>
    </w:p>
    <w:p w:rsidR="0093507A" w:rsidRDefault="0093507A" w:rsidP="0093507A">
      <w:pPr>
        <w:numPr>
          <w:ilvl w:val="0"/>
          <w:numId w:val="1"/>
        </w:numPr>
      </w:pPr>
      <w:r>
        <w:t xml:space="preserve">Str. 18 – žáci pro jednotlivé chemické rovnováhy uvedou způsoby, kterými lze rovnováha posunout ve směru vzniku reaktantů – řešení je pod rámečky – klikni (efekt </w:t>
      </w:r>
      <w:proofErr w:type="spellStart"/>
      <w:r>
        <w:t>rozetmění</w:t>
      </w:r>
      <w:proofErr w:type="spellEnd"/>
      <w:r>
        <w:t>)</w:t>
      </w:r>
    </w:p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E5B8D"/>
    <w:multiLevelType w:val="hybridMultilevel"/>
    <w:tmpl w:val="0972B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5DD"/>
    <w:rsid w:val="00282609"/>
    <w:rsid w:val="0093507A"/>
    <w:rsid w:val="00A3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07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07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414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2012-07-03T07:00:00Z</dcterms:created>
  <dcterms:modified xsi:type="dcterms:W3CDTF">2012-07-03T07:00:00Z</dcterms:modified>
</cp:coreProperties>
</file>