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6C" w:rsidRDefault="000943D5" w:rsidP="000943D5">
      <w:pPr>
        <w:jc w:val="center"/>
        <w:rPr>
          <w:b/>
          <w:sz w:val="44"/>
          <w:szCs w:val="44"/>
          <w:u w:val="single"/>
        </w:rPr>
      </w:pPr>
      <w:r w:rsidRPr="000943D5">
        <w:rPr>
          <w:b/>
          <w:sz w:val="44"/>
          <w:szCs w:val="44"/>
          <w:u w:val="single"/>
        </w:rPr>
        <w:t>DRUHÝ NEWTONŮV POHYBOVÝ ZÁKON</w:t>
      </w:r>
    </w:p>
    <w:p w:rsidR="000943D5" w:rsidRDefault="000943D5" w:rsidP="000943D5">
      <w:pPr>
        <w:jc w:val="center"/>
        <w:rPr>
          <w:b/>
          <w:sz w:val="44"/>
          <w:szCs w:val="44"/>
          <w:u w:val="single"/>
        </w:rPr>
      </w:pPr>
    </w:p>
    <w:p w:rsidR="000943D5" w:rsidRDefault="000943D5" w:rsidP="000943D5">
      <w:r>
        <w:rPr>
          <w:b/>
        </w:rPr>
        <w:t xml:space="preserve">str. 4 – </w:t>
      </w:r>
      <w:r>
        <w:t>clona slouží k postupnému odkrývání textu</w:t>
      </w:r>
    </w:p>
    <w:p w:rsidR="000943D5" w:rsidRDefault="000943D5" w:rsidP="000943D5"/>
    <w:p w:rsidR="000943D5" w:rsidRDefault="000943D5" w:rsidP="000943D5">
      <w:r>
        <w:rPr>
          <w:b/>
        </w:rPr>
        <w:t xml:space="preserve">str. 5, 6 – </w:t>
      </w:r>
      <w:r>
        <w:t>žáci sami odvodí vztah a učitel jen odkryje připravené obdélníky</w:t>
      </w:r>
    </w:p>
    <w:p w:rsidR="000943D5" w:rsidRDefault="000943D5" w:rsidP="000943D5"/>
    <w:p w:rsidR="000943D5" w:rsidRDefault="000943D5" w:rsidP="000943D5">
      <w:r>
        <w:rPr>
          <w:b/>
        </w:rPr>
        <w:t xml:space="preserve">str. 7 – </w:t>
      </w:r>
      <w:r>
        <w:t>opakování učiva – žák odkryje obdélník a odpoví na otázku</w:t>
      </w:r>
    </w:p>
    <w:p w:rsidR="000943D5" w:rsidRDefault="000943D5" w:rsidP="000943D5"/>
    <w:p w:rsidR="000943D5" w:rsidRDefault="000943D5" w:rsidP="000943D5">
      <w:r>
        <w:rPr>
          <w:b/>
        </w:rPr>
        <w:t xml:space="preserve">str. 8, 9 – </w:t>
      </w:r>
      <w:r>
        <w:t xml:space="preserve">klikneme myší v blízkosti hvězdičky (např. 1 </w:t>
      </w:r>
      <w:proofErr w:type="gramStart"/>
      <w:r>
        <w:t>cm  pod</w:t>
      </w:r>
      <w:proofErr w:type="gramEnd"/>
      <w:r>
        <w:t xml:space="preserve"> ní) a při </w:t>
      </w:r>
      <w:proofErr w:type="spellStart"/>
      <w:r>
        <w:t>stisklé</w:t>
      </w:r>
      <w:proofErr w:type="spellEnd"/>
      <w:r>
        <w:t xml:space="preserve"> myši odsuneme “neviditelný“ obdélník – zobrazí se odpověď </w:t>
      </w:r>
    </w:p>
    <w:p w:rsidR="000943D5" w:rsidRDefault="000943D5" w:rsidP="000943D5"/>
    <w:p w:rsidR="000943D5" w:rsidRPr="000943D5" w:rsidRDefault="000943D5" w:rsidP="000943D5">
      <w:r>
        <w:rPr>
          <w:b/>
        </w:rPr>
        <w:t xml:space="preserve">str. 10, 11 – </w:t>
      </w:r>
      <w:r>
        <w:t>křížovka a její správné vyplnění</w:t>
      </w:r>
      <w:bookmarkStart w:id="0" w:name="_GoBack"/>
      <w:bookmarkEnd w:id="0"/>
    </w:p>
    <w:sectPr w:rsidR="000943D5" w:rsidRPr="00094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3D5"/>
    <w:rsid w:val="000943D5"/>
    <w:rsid w:val="0029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2012-07-13T12:10:00Z</dcterms:created>
  <dcterms:modified xsi:type="dcterms:W3CDTF">2012-07-13T12:15:00Z</dcterms:modified>
</cp:coreProperties>
</file>